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华文仿宋" w:hAnsi="华文仿宋" w:eastAsia="华文仿宋" w:cs="华文仿宋"/>
          <w:b w:val="0"/>
          <w:color w:val="auto"/>
          <w:sz w:val="30"/>
          <w:szCs w:val="30"/>
          <w:highlight w:val="none"/>
        </w:rPr>
      </w:pPr>
      <w:r>
        <w:rPr>
          <w:rFonts w:ascii="华文仿宋" w:hAnsi="华文仿宋" w:eastAsia="华文仿宋" w:cs="华文仿宋"/>
          <w:b w:val="0"/>
          <w:color w:val="auto"/>
          <w:sz w:val="30"/>
          <w:szCs w:val="30"/>
          <w:highlight w:val="none"/>
        </w:rPr>
        <w:t>附</w:t>
      </w:r>
      <w:r>
        <w:rPr>
          <w:rFonts w:hint="eastAsia" w:ascii="华文仿宋" w:hAnsi="华文仿宋" w:eastAsia="华文仿宋" w:cs="华文仿宋"/>
          <w:b w:val="0"/>
          <w:color w:val="auto"/>
          <w:sz w:val="30"/>
          <w:szCs w:val="30"/>
          <w:highlight w:val="none"/>
          <w:lang w:val="en-US" w:eastAsia="zh-CN"/>
        </w:rPr>
        <w:t>件</w:t>
      </w:r>
      <w:r>
        <w:rPr>
          <w:rFonts w:ascii="华文仿宋" w:hAnsi="华文仿宋" w:eastAsia="华文仿宋" w:cs="华文仿宋"/>
          <w:b w:val="0"/>
          <w:color w:val="auto"/>
          <w:sz w:val="30"/>
          <w:szCs w:val="30"/>
          <w:highlight w:val="none"/>
        </w:rPr>
        <w:t>3-1</w:t>
      </w:r>
    </w:p>
    <w:p>
      <w:pPr>
        <w:spacing w:after="156" w:afterLines="50"/>
        <w:jc w:val="center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杭州市装配化装修企业目录（汇总表）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17"/>
        <w:gridCol w:w="1509"/>
        <w:gridCol w:w="2591"/>
        <w:gridCol w:w="2863"/>
        <w:gridCol w:w="1266"/>
        <w:gridCol w:w="1266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8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417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1509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企业类别</w:t>
            </w:r>
          </w:p>
        </w:tc>
        <w:tc>
          <w:tcPr>
            <w:tcW w:w="2591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装修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系统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及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部品名称</w:t>
            </w:r>
          </w:p>
        </w:tc>
        <w:tc>
          <w:tcPr>
            <w:tcW w:w="2863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单位地址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注册地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1572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68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417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范例：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杭州**装饰有限公司</w:t>
            </w:r>
          </w:p>
        </w:tc>
        <w:tc>
          <w:tcPr>
            <w:tcW w:w="1509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材料与部品制造</w:t>
            </w:r>
          </w:p>
        </w:tc>
        <w:tc>
          <w:tcPr>
            <w:tcW w:w="2591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楼地面系统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架空地面、OA地板、SPC地板</w:t>
            </w:r>
          </w:p>
        </w:tc>
        <w:tc>
          <w:tcPr>
            <w:tcW w:w="2863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杭州市上城区**路**号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杭州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***</w:t>
            </w:r>
          </w:p>
        </w:tc>
        <w:tc>
          <w:tcPr>
            <w:tcW w:w="1572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68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417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范例：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**建筑科技集团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有限公司</w:t>
            </w:r>
          </w:p>
        </w:tc>
        <w:tc>
          <w:tcPr>
            <w:tcW w:w="1509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集成服务商</w:t>
            </w:r>
          </w:p>
        </w:tc>
        <w:tc>
          <w:tcPr>
            <w:tcW w:w="2591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楼地面系统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架空地面、SPC地板</w:t>
            </w:r>
          </w:p>
        </w:tc>
        <w:tc>
          <w:tcPr>
            <w:tcW w:w="2863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</w:rPr>
              <w:t>浙江省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绍兴***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绍兴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***</w:t>
            </w:r>
          </w:p>
        </w:tc>
        <w:tc>
          <w:tcPr>
            <w:tcW w:w="1572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86" w:type="dxa"/>
          </w:tcPr>
          <w:p>
            <w:pPr>
              <w:pStyle w:val="2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417" w:type="dxa"/>
          </w:tcPr>
          <w:p>
            <w:pPr>
              <w:pStyle w:val="2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</w:tcPr>
          <w:p>
            <w:pPr>
              <w:pStyle w:val="2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591" w:type="dxa"/>
          </w:tcPr>
          <w:p>
            <w:pPr>
              <w:pStyle w:val="2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</w:tcPr>
          <w:p>
            <w:pPr>
              <w:pStyle w:val="2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</w:tcPr>
          <w:p>
            <w:pPr>
              <w:pStyle w:val="2"/>
              <w:jc w:val="center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</w:tcPr>
          <w:p>
            <w:pPr>
              <w:pStyle w:val="2"/>
              <w:jc w:val="center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572" w:type="dxa"/>
          </w:tcPr>
          <w:p>
            <w:pPr>
              <w:pStyle w:val="2"/>
              <w:jc w:val="center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686" w:type="dxa"/>
          </w:tcPr>
          <w:p>
            <w:pPr>
              <w:pStyle w:val="2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417" w:type="dxa"/>
          </w:tcPr>
          <w:p>
            <w:pPr>
              <w:pStyle w:val="2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</w:tcPr>
          <w:p>
            <w:pPr>
              <w:pStyle w:val="2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591" w:type="dxa"/>
          </w:tcPr>
          <w:p>
            <w:pPr>
              <w:pStyle w:val="2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</w:tcPr>
          <w:p>
            <w:pPr>
              <w:pStyle w:val="2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</w:tcPr>
          <w:p>
            <w:pPr>
              <w:pStyle w:val="2"/>
              <w:jc w:val="center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</w:tcPr>
          <w:p>
            <w:pPr>
              <w:pStyle w:val="2"/>
              <w:jc w:val="center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572" w:type="dxa"/>
          </w:tcPr>
          <w:p>
            <w:pPr>
              <w:pStyle w:val="2"/>
              <w:jc w:val="center"/>
              <w:rPr>
                <w:rFonts w:hint="default" w:ascii="微软雅黑" w:hAnsi="微软雅黑" w:eastAsia="微软雅黑" w:cs="微软雅黑"/>
                <w:b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pStyle w:val="2"/>
        <w:rPr>
          <w:rFonts w:hint="default" w:ascii="华文仿宋" w:hAnsi="华文仿宋" w:eastAsia="华文仿宋" w:cs="华文仿宋"/>
          <w:b w:val="0"/>
          <w:color w:val="auto"/>
          <w:sz w:val="30"/>
          <w:szCs w:val="30"/>
          <w:highlight w:val="none"/>
        </w:rPr>
      </w:pPr>
      <w:r>
        <w:rPr>
          <w:rFonts w:ascii="华文仿宋" w:hAnsi="华文仿宋" w:eastAsia="华文仿宋" w:cs="华文仿宋"/>
          <w:b w:val="0"/>
          <w:color w:val="auto"/>
          <w:sz w:val="30"/>
          <w:szCs w:val="30"/>
          <w:highlight w:val="none"/>
        </w:rPr>
        <w:t>附</w:t>
      </w:r>
      <w:r>
        <w:rPr>
          <w:rFonts w:hint="eastAsia" w:ascii="华文仿宋" w:hAnsi="华文仿宋" w:eastAsia="华文仿宋" w:cs="华文仿宋"/>
          <w:b w:val="0"/>
          <w:color w:val="auto"/>
          <w:sz w:val="30"/>
          <w:szCs w:val="30"/>
          <w:highlight w:val="none"/>
          <w:lang w:val="en-US" w:eastAsia="zh-CN"/>
        </w:rPr>
        <w:t>件</w:t>
      </w:r>
      <w:r>
        <w:rPr>
          <w:rFonts w:ascii="华文仿宋" w:hAnsi="华文仿宋" w:eastAsia="华文仿宋" w:cs="华文仿宋"/>
          <w:b w:val="0"/>
          <w:color w:val="auto"/>
          <w:sz w:val="30"/>
          <w:szCs w:val="30"/>
          <w:highlight w:val="none"/>
        </w:rPr>
        <w:t>3-2</w:t>
      </w:r>
    </w:p>
    <w:p>
      <w:pPr>
        <w:spacing w:after="156" w:afterLines="50"/>
        <w:jc w:val="center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杭州市装配化装修材料与部品目录（汇总表）</w:t>
      </w:r>
    </w:p>
    <w:tbl>
      <w:tblPr>
        <w:tblStyle w:val="8"/>
        <w:tblW w:w="16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264"/>
        <w:gridCol w:w="1236"/>
        <w:gridCol w:w="1628"/>
        <w:gridCol w:w="2586"/>
        <w:gridCol w:w="1557"/>
        <w:gridCol w:w="1000"/>
        <w:gridCol w:w="1600"/>
        <w:gridCol w:w="1293"/>
        <w:gridCol w:w="1067"/>
        <w:gridCol w:w="1024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72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分项工程</w:t>
            </w:r>
          </w:p>
        </w:tc>
        <w:tc>
          <w:tcPr>
            <w:tcW w:w="123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材料与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部品名称</w:t>
            </w:r>
          </w:p>
        </w:tc>
        <w:tc>
          <w:tcPr>
            <w:tcW w:w="1628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技术性能和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产品特点</w:t>
            </w:r>
          </w:p>
        </w:tc>
        <w:tc>
          <w:tcPr>
            <w:tcW w:w="258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设计、生产及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施工依据标准</w:t>
            </w:r>
          </w:p>
        </w:tc>
        <w:tc>
          <w:tcPr>
            <w:tcW w:w="1557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适用范围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计价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参考价格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区间（元）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（同类产品以区间价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兼容）</w:t>
            </w:r>
          </w:p>
        </w:tc>
        <w:tc>
          <w:tcPr>
            <w:tcW w:w="1293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生产厂家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及注册地</w:t>
            </w:r>
          </w:p>
        </w:tc>
        <w:tc>
          <w:tcPr>
            <w:tcW w:w="1067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部品部件应用工程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024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联系人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及电话</w:t>
            </w:r>
          </w:p>
        </w:tc>
        <w:tc>
          <w:tcPr>
            <w:tcW w:w="1288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范例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墙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墙面系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统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可拆装式轻钢骨架内隔墙</w:t>
            </w:r>
          </w:p>
        </w:tc>
        <w:tc>
          <w:tcPr>
            <w:tcW w:w="1628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防火性能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声学性能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抗撞击性能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静荷载性能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258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浙江省工程建设标准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行业标准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企业标准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通用标准（装饰装修国标、行标等）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1557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医院、学校、办公等公建类项目非承重墙体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平方米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  <w:t>800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  <w:t>1200</w:t>
            </w:r>
          </w:p>
        </w:tc>
        <w:tc>
          <w:tcPr>
            <w:tcW w:w="1293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both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杭州**装饰材料有限公司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杭州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市**区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67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***</w:t>
            </w:r>
          </w:p>
        </w:tc>
        <w:tc>
          <w:tcPr>
            <w:tcW w:w="1024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***</w:t>
            </w:r>
          </w:p>
        </w:tc>
        <w:tc>
          <w:tcPr>
            <w:tcW w:w="1288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范例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楼地面</w:t>
            </w:r>
          </w:p>
        </w:tc>
        <w:tc>
          <w:tcPr>
            <w:tcW w:w="1236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模块式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地面架空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找平技术</w:t>
            </w:r>
          </w:p>
        </w:tc>
        <w:tc>
          <w:tcPr>
            <w:tcW w:w="1628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承载力高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抗冲击性强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稳定性好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无空洞感；架空高度常规为45mm-80mm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可定制；地面减重约50%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A级防火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隔音性能影响小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58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《建筑装饰装修工程质量验收标准》GB50210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《建筑地面工程施工质量验收规范》GB50209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《建筑内部装修设计防火规范》GB50222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《建筑结构荷载规范》GB50009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《建筑用绝热制品点荷载性能的测定》GB/T 30802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《防静电活动地板通用规范》SJ/T10746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……</w:t>
            </w:r>
          </w:p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557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适用项目：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firstLine="210" w:firstLineChars="10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新建、改建、扩建的民用建筑，包括住宅、公寓、写字楼、酒店、医院、学校等室内装修工程项目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适用部位：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firstLine="210" w:firstLineChars="10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楼地面</w:t>
            </w:r>
          </w:p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平方米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220-260</w:t>
            </w:r>
          </w:p>
        </w:tc>
        <w:tc>
          <w:tcPr>
            <w:tcW w:w="1293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  <w:t>**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建筑科技集团有限公司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杭州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市**区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***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***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pStyle w:val="2"/>
        <w:rPr>
          <w:rFonts w:hint="default" w:ascii="华文仿宋" w:hAnsi="华文仿宋" w:eastAsia="华文仿宋" w:cs="华文仿宋"/>
          <w:b w:val="0"/>
          <w:color w:val="auto"/>
          <w:sz w:val="30"/>
          <w:szCs w:val="30"/>
          <w:highlight w:val="none"/>
        </w:rPr>
      </w:pPr>
      <w:r>
        <w:rPr>
          <w:rFonts w:ascii="华文仿宋" w:hAnsi="华文仿宋" w:eastAsia="华文仿宋" w:cs="华文仿宋"/>
          <w:b w:val="0"/>
          <w:color w:val="auto"/>
          <w:sz w:val="30"/>
          <w:szCs w:val="30"/>
          <w:highlight w:val="none"/>
        </w:rPr>
        <w:t>附</w:t>
      </w:r>
      <w:r>
        <w:rPr>
          <w:rFonts w:hint="eastAsia" w:ascii="华文仿宋" w:hAnsi="华文仿宋" w:eastAsia="华文仿宋" w:cs="华文仿宋"/>
          <w:b w:val="0"/>
          <w:color w:val="auto"/>
          <w:sz w:val="30"/>
          <w:szCs w:val="30"/>
          <w:highlight w:val="none"/>
          <w:lang w:val="en-US" w:eastAsia="zh-CN"/>
        </w:rPr>
        <w:t>件</w:t>
      </w:r>
      <w:r>
        <w:rPr>
          <w:rFonts w:ascii="华文仿宋" w:hAnsi="华文仿宋" w:eastAsia="华文仿宋" w:cs="华文仿宋"/>
          <w:b w:val="0"/>
          <w:color w:val="auto"/>
          <w:sz w:val="30"/>
          <w:szCs w:val="30"/>
          <w:highlight w:val="none"/>
        </w:rPr>
        <w:t>3-3</w:t>
      </w:r>
    </w:p>
    <w:p>
      <w:pPr>
        <w:spacing w:after="156" w:afterLines="50"/>
        <w:jc w:val="center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杭州市装配化装修技术产品应用典型案例目录（汇总表)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569"/>
        <w:gridCol w:w="3164"/>
        <w:gridCol w:w="2128"/>
        <w:gridCol w:w="3852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62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69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3164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案例简介</w:t>
            </w:r>
          </w:p>
        </w:tc>
        <w:tc>
          <w:tcPr>
            <w:tcW w:w="2128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应用场景</w:t>
            </w:r>
          </w:p>
        </w:tc>
        <w:tc>
          <w:tcPr>
            <w:tcW w:w="3852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技术性能和产品特点</w:t>
            </w:r>
          </w:p>
        </w:tc>
        <w:tc>
          <w:tcPr>
            <w:tcW w:w="2470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应用成效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862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范例：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210" w:firstLineChars="10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**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 xml:space="preserve">项目 </w:t>
            </w:r>
          </w:p>
        </w:tc>
        <w:tc>
          <w:tcPr>
            <w:tcW w:w="3164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***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项目工程地面位于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**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**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**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**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**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地块，该项目是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住宅批量装配式精装修项目，建筑面积为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  <w:t>8030㎡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，该项目施工时间为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  <w:t>2021.8.30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  <w:t>2021.10.30</w:t>
            </w:r>
          </w:p>
        </w:tc>
        <w:tc>
          <w:tcPr>
            <w:tcW w:w="2128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***</w:t>
            </w:r>
          </w:p>
        </w:tc>
        <w:tc>
          <w:tcPr>
            <w:tcW w:w="3852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zh-CN"/>
              </w:rPr>
              <w:t>系统承载力高，抗冲击性强系统稳定性好，无空洞感；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zh-CN"/>
              </w:rPr>
              <w:t>常规架空高度为45mm-80mm；亦可根据项目需求定制架空高度；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zh-CN"/>
              </w:rPr>
              <w:t>地面减重约50%，降低楼板负荷；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zh-CN"/>
              </w:rPr>
              <w:t>板材为A级防火，安全可靠；</w:t>
            </w:r>
          </w:p>
          <w:p>
            <w:pPr>
              <w:numPr>
                <w:ilvl w:val="255"/>
                <w:numId w:val="0"/>
              </w:numPr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zh-CN"/>
              </w:rPr>
              <w:t>系统具有一定的隔音性能，对下层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使用者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zh-CN"/>
              </w:rPr>
              <w:t>影响小；</w:t>
            </w:r>
          </w:p>
          <w:p>
            <w:pPr>
              <w:numPr>
                <w:ilvl w:val="255"/>
                <w:numId w:val="0"/>
              </w:numPr>
              <w:ind w:left="0" w:leftChars="0"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zh-CN"/>
              </w:rPr>
              <w:t>适用范围广。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适配各类新建、改建、扩建的民用建筑楼地面。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模块式地面架空找平技术在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***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项目地面应用，简化了施工工序，提高了施工效率，缩短了整体施工周期，节省了施工成本，确保了工程质量，保证了项目可靠交付，整体应用效果较好，实现了较好的装饰和使用效果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left="0" w:leftChars="0"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 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pStyle w:val="5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pStyle w:val="5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47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中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jRlYTgyMzk1MWMxOTE3ZjhkNWQ2MDY3Y2E1YzgifQ=="/>
  </w:docVars>
  <w:rsids>
    <w:rsidRoot w:val="39666F04"/>
    <w:rsid w:val="396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djustRightInd w:val="0"/>
      <w:snapToGrid w:val="0"/>
      <w:spacing w:line="440" w:lineRule="exact"/>
    </w:pPr>
    <w:rPr>
      <w:rFonts w:ascii="文鼎CS中宋" w:eastAsia="文鼎CS中宋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line="440" w:lineRule="exact"/>
      <w:jc w:val="center"/>
      <w:outlineLvl w:val="0"/>
    </w:pPr>
    <w:rPr>
      <w:b/>
      <w:bCs/>
      <w:szCs w:val="32"/>
    </w:rPr>
  </w:style>
  <w:style w:type="paragraph" w:styleId="6">
    <w:name w:val="Body Text First Indent"/>
    <w:basedOn w:val="3"/>
    <w:qFormat/>
    <w:uiPriority w:val="99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2024-03-05T06:42:00Z</dcterms:created>
  <dc:creator>周奕</dc:creator>
  <cp:lastModifiedBy>周奕</cp:lastModifiedBy>
  <dcterms:modified xsi:type="dcterms:W3CDTF">2024-03-05T06:43:13Z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041DCAFDA7104F3EAD8FE523877F4909_11</vt:lpwstr>
  </property>
</Properties>
</file>